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DAE3F" w14:textId="77777777" w:rsidR="008B0DD0" w:rsidRDefault="008B0DD0" w:rsidP="008B0DD0">
      <w:pPr>
        <w:pStyle w:val="Heading1"/>
      </w:pPr>
      <w:r>
        <w:t xml:space="preserve">New Allard </w:t>
      </w:r>
      <w:r w:rsidR="00C50655">
        <w:t xml:space="preserve">School of </w:t>
      </w:r>
      <w:r>
        <w:t>Law</w:t>
      </w:r>
      <w:r w:rsidR="00C50655">
        <w:t xml:space="preserve"> </w:t>
      </w:r>
      <w:r w:rsidR="008E5B78">
        <w:t>Graduate Student</w:t>
      </w:r>
      <w:r>
        <w:t xml:space="preserve"> Profile </w:t>
      </w:r>
    </w:p>
    <w:p w14:paraId="78A26B25" w14:textId="77777777" w:rsidR="008B0DD0" w:rsidRPr="008B0DD0" w:rsidRDefault="008B0DD0" w:rsidP="008B0DD0"/>
    <w:p w14:paraId="09F5567E" w14:textId="77777777" w:rsidR="00DF4AEF" w:rsidRDefault="00E50C5C">
      <w:r>
        <w:t xml:space="preserve">The following questionnaire will be used </w:t>
      </w:r>
      <w:r w:rsidR="008B0DD0">
        <w:t xml:space="preserve">to create your new </w:t>
      </w:r>
      <w:r w:rsidR="008E5B78">
        <w:t>graduate student</w:t>
      </w:r>
      <w:r w:rsidR="008B0DD0">
        <w:t xml:space="preserve"> profile on the </w:t>
      </w:r>
      <w:r w:rsidR="008B0DD0" w:rsidRPr="008E5B78">
        <w:t>Allard School of Law website</w:t>
      </w:r>
      <w:r w:rsidR="008B0DD0">
        <w:t>.</w:t>
      </w:r>
      <w:r>
        <w:t xml:space="preserve"> While all the fields are optional, you are encouraged to complete it in full.</w:t>
      </w:r>
    </w:p>
    <w:p w14:paraId="2403D08E" w14:textId="77777777" w:rsidR="00E50C5C" w:rsidRDefault="00E50C5C"/>
    <w:p w14:paraId="41649494" w14:textId="3DBE44EE" w:rsidR="00E50C5C" w:rsidRDefault="00E50C5C">
      <w:r>
        <w:t xml:space="preserve">Along with this document, please also send a </w:t>
      </w:r>
      <w:proofErr w:type="gramStart"/>
      <w:r>
        <w:t>high resolution</w:t>
      </w:r>
      <w:proofErr w:type="gramEnd"/>
      <w:r>
        <w:t xml:space="preserve"> headshot (JPG)</w:t>
      </w:r>
      <w:r w:rsidR="008E5B78">
        <w:t xml:space="preserve">. </w:t>
      </w:r>
    </w:p>
    <w:p w14:paraId="4767317B" w14:textId="2C5D5C6B" w:rsidR="0015247B" w:rsidRDefault="0015247B"/>
    <w:p w14:paraId="14AF4605" w14:textId="6623D1E6" w:rsidR="0015247B" w:rsidRPr="007F38E1" w:rsidRDefault="0015247B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</w:pPr>
      <w:r w:rsidRPr="007F38E1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CA"/>
        </w:rPr>
        <w:t>Having a profile in our online directory is optional, but it is highly encouraged. You may request updates and/or remove your profile at any time and it will automatically be retired six months after you graduate.</w:t>
      </w:r>
    </w:p>
    <w:p w14:paraId="4AA4C60F" w14:textId="77777777" w:rsidR="00E50C5C" w:rsidRDefault="00E50C5C">
      <w:pPr>
        <w:pBdr>
          <w:bottom w:val="single" w:sz="6" w:space="1" w:color="auto"/>
        </w:pBdr>
      </w:pPr>
    </w:p>
    <w:p w14:paraId="2E4F148D" w14:textId="77777777" w:rsidR="00E50C5C" w:rsidRDefault="00E50C5C"/>
    <w:p w14:paraId="2AD43CAA" w14:textId="77777777" w:rsidR="00F31EE9" w:rsidRDefault="00F31EE9"/>
    <w:p w14:paraId="2B281EA0" w14:textId="77777777" w:rsidR="00F31EE9" w:rsidRDefault="00F31EE9">
      <w:bookmarkStart w:id="0" w:name="_Hlk51057807"/>
      <w:r w:rsidRPr="00F31EE9">
        <w:rPr>
          <w:b/>
        </w:rPr>
        <w:t>Name</w:t>
      </w:r>
      <w:r>
        <w:t>:</w:t>
      </w:r>
    </w:p>
    <w:p w14:paraId="3D2BA3F0" w14:textId="77777777" w:rsidR="00F31EE9" w:rsidRDefault="00960B87">
      <w:hyperlink r:id="rId5" w:history="1">
        <w:r w:rsidR="00F31EE9" w:rsidRPr="00F31EE9">
          <w:rPr>
            <w:rStyle w:val="Hyperlink"/>
            <w:b/>
          </w:rPr>
          <w:t>Preferred Pronouns</w:t>
        </w:r>
      </w:hyperlink>
      <w:r w:rsidR="00F31EE9">
        <w:t xml:space="preserve">: </w:t>
      </w:r>
    </w:p>
    <w:p w14:paraId="4E3CF06C" w14:textId="5A1F3219" w:rsidR="00F31EE9" w:rsidRDefault="00F31EE9">
      <w:r w:rsidRPr="00F31EE9">
        <w:rPr>
          <w:b/>
        </w:rPr>
        <w:t>Salutation</w:t>
      </w:r>
      <w:r>
        <w:t xml:space="preserve"> (</w:t>
      </w:r>
      <w:r w:rsidRPr="00257FEF">
        <w:rPr>
          <w:i/>
        </w:rPr>
        <w:t xml:space="preserve">Dr, </w:t>
      </w:r>
      <w:proofErr w:type="spellStart"/>
      <w:r w:rsidRPr="00257FEF">
        <w:rPr>
          <w:i/>
        </w:rPr>
        <w:t>Mr</w:t>
      </w:r>
      <w:proofErr w:type="spellEnd"/>
      <w:r w:rsidRPr="00257FEF">
        <w:rPr>
          <w:i/>
        </w:rPr>
        <w:t xml:space="preserve">, </w:t>
      </w:r>
      <w:proofErr w:type="spellStart"/>
      <w:r w:rsidRPr="00257FEF">
        <w:rPr>
          <w:i/>
        </w:rPr>
        <w:t>Ms</w:t>
      </w:r>
      <w:proofErr w:type="spellEnd"/>
      <w:r w:rsidRPr="00257FEF">
        <w:rPr>
          <w:i/>
        </w:rPr>
        <w:t>, etc.</w:t>
      </w:r>
      <w:r>
        <w:t>):</w:t>
      </w:r>
    </w:p>
    <w:p w14:paraId="12E04EF5" w14:textId="77777777" w:rsidR="00F31EE9" w:rsidRDefault="00742246">
      <w:r>
        <w:rPr>
          <w:b/>
        </w:rPr>
        <w:t>Accreditation</w:t>
      </w:r>
      <w:r w:rsidR="00F31EE9">
        <w:t xml:space="preserve"> (</w:t>
      </w:r>
      <w:r w:rsidR="00207D7A" w:rsidRPr="00257FEF">
        <w:rPr>
          <w:i/>
        </w:rPr>
        <w:t>BA</w:t>
      </w:r>
      <w:r w:rsidR="00F31EE9" w:rsidRPr="00257FEF">
        <w:rPr>
          <w:i/>
        </w:rPr>
        <w:t xml:space="preserve"> (</w:t>
      </w:r>
      <w:r w:rsidR="00207D7A" w:rsidRPr="00257FEF">
        <w:rPr>
          <w:i/>
        </w:rPr>
        <w:t>Alberta</w:t>
      </w:r>
      <w:r w:rsidR="00F31EE9" w:rsidRPr="00257FEF">
        <w:rPr>
          <w:i/>
        </w:rPr>
        <w:t>),</w:t>
      </w:r>
      <w:r w:rsidR="00207D7A" w:rsidRPr="00257FEF">
        <w:rPr>
          <w:i/>
        </w:rPr>
        <w:t xml:space="preserve"> BBA (Oxford), e</w:t>
      </w:r>
      <w:r w:rsidR="00F31EE9" w:rsidRPr="00257FEF">
        <w:rPr>
          <w:i/>
        </w:rPr>
        <w:t>tc.</w:t>
      </w:r>
      <w:r w:rsidR="00F31EE9">
        <w:t>):</w:t>
      </w:r>
    </w:p>
    <w:p w14:paraId="4241B9D0" w14:textId="77777777" w:rsidR="00F31EE9" w:rsidRDefault="008E5B78">
      <w:r>
        <w:rPr>
          <w:b/>
        </w:rPr>
        <w:t>Degree of Study</w:t>
      </w:r>
      <w:r w:rsidR="00F31EE9">
        <w:t>:</w:t>
      </w:r>
    </w:p>
    <w:p w14:paraId="6E822BDD" w14:textId="2FF93FC3" w:rsidR="00F31EE9" w:rsidRDefault="00F31EE9">
      <w:r w:rsidRPr="00F31EE9">
        <w:rPr>
          <w:b/>
        </w:rPr>
        <w:t>Email</w:t>
      </w:r>
      <w:r w:rsidR="00C50655">
        <w:rPr>
          <w:b/>
        </w:rPr>
        <w:t xml:space="preserve"> Address</w:t>
      </w:r>
      <w:r w:rsidR="007F38E1">
        <w:t xml:space="preserve"> (</w:t>
      </w:r>
      <w:r w:rsidR="0015247B" w:rsidRPr="00257FEF">
        <w:rPr>
          <w:i/>
        </w:rPr>
        <w:t>UBC email address</w:t>
      </w:r>
      <w:r w:rsidR="007F38E1" w:rsidRPr="00257FEF">
        <w:rPr>
          <w:i/>
        </w:rPr>
        <w:t xml:space="preserve"> preferred</w:t>
      </w:r>
      <w:r w:rsidR="007F38E1">
        <w:t xml:space="preserve">): </w:t>
      </w:r>
    </w:p>
    <w:p w14:paraId="12D9AC2F" w14:textId="77777777" w:rsidR="008E5B78" w:rsidRDefault="008E5B78">
      <w:r w:rsidRPr="008E5B78">
        <w:rPr>
          <w:b/>
        </w:rPr>
        <w:t>Supervisor</w:t>
      </w:r>
      <w:r>
        <w:rPr>
          <w:b/>
        </w:rPr>
        <w:t>’s name</w:t>
      </w:r>
      <w:r>
        <w:t xml:space="preserve">: </w:t>
      </w:r>
    </w:p>
    <w:p w14:paraId="43AF33F5" w14:textId="77777777" w:rsidR="00F31EE9" w:rsidRDefault="00F31EE9"/>
    <w:p w14:paraId="33691047" w14:textId="77777777" w:rsidR="00F31EE9" w:rsidRDefault="00F31EE9">
      <w:r w:rsidRPr="00F31EE9">
        <w:rPr>
          <w:b/>
        </w:rPr>
        <w:t>Profile/Bio</w:t>
      </w:r>
      <w:r w:rsidR="00742246">
        <w:rPr>
          <w:b/>
        </w:rPr>
        <w:t xml:space="preserve"> </w:t>
      </w:r>
      <w:r w:rsidR="00742246" w:rsidRPr="00742246">
        <w:t>(open text box)</w:t>
      </w:r>
      <w:r w:rsidRPr="00742246">
        <w:t>:</w:t>
      </w:r>
    </w:p>
    <w:p w14:paraId="60A23833" w14:textId="77777777" w:rsidR="003E4B7D" w:rsidRPr="003E4B7D" w:rsidRDefault="003E4B7D" w:rsidP="003E4B7D">
      <w:pPr>
        <w:rPr>
          <w:i/>
        </w:rPr>
      </w:pPr>
      <w:r w:rsidRPr="003E4B7D">
        <w:rPr>
          <w:i/>
        </w:rPr>
        <w:t xml:space="preserve">Use this space to provide a short summary </w:t>
      </w:r>
      <w:r w:rsidR="006C46C8">
        <w:rPr>
          <w:i/>
        </w:rPr>
        <w:t>about</w:t>
      </w:r>
      <w:r w:rsidRPr="003E4B7D">
        <w:rPr>
          <w:i/>
        </w:rPr>
        <w:t xml:space="preserve"> yourself and your research interests</w:t>
      </w:r>
      <w:r>
        <w:rPr>
          <w:i/>
        </w:rPr>
        <w:t xml:space="preserve"> and/or thesis topic. You may choose to include any </w:t>
      </w:r>
      <w:r w:rsidR="00606E0D">
        <w:rPr>
          <w:i/>
        </w:rPr>
        <w:t>scholarly</w:t>
      </w:r>
      <w:r w:rsidR="009F5071">
        <w:rPr>
          <w:i/>
        </w:rPr>
        <w:t xml:space="preserve"> or professional</w:t>
      </w:r>
      <w:r>
        <w:rPr>
          <w:i/>
        </w:rPr>
        <w:t xml:space="preserve"> activities</w:t>
      </w:r>
      <w:r w:rsidR="00606E0D">
        <w:rPr>
          <w:i/>
        </w:rPr>
        <w:t>, club/organization affiliations,</w:t>
      </w:r>
      <w:r>
        <w:rPr>
          <w:i/>
        </w:rPr>
        <w:t xml:space="preserve"> and/or publications as you see fit.</w:t>
      </w:r>
    </w:p>
    <w:p w14:paraId="4A52F683" w14:textId="77777777" w:rsidR="00A76FBF" w:rsidRDefault="00A76FBF"/>
    <w:p w14:paraId="6BC7CE56" w14:textId="77777777" w:rsidR="00A76FBF" w:rsidRDefault="00A76FBF"/>
    <w:p w14:paraId="0BBFF3F2" w14:textId="77777777" w:rsidR="007F38E1" w:rsidRDefault="007F38E1" w:rsidP="007F38E1">
      <w:pPr>
        <w:rPr>
          <w:b/>
        </w:rPr>
      </w:pPr>
    </w:p>
    <w:p w14:paraId="7C0B86C0" w14:textId="77777777" w:rsidR="007F38E1" w:rsidRDefault="007F38E1" w:rsidP="007F38E1">
      <w:pPr>
        <w:rPr>
          <w:b/>
        </w:rPr>
      </w:pPr>
    </w:p>
    <w:p w14:paraId="0B152628" w14:textId="77777777" w:rsidR="007F38E1" w:rsidRDefault="007F38E1" w:rsidP="007F38E1">
      <w:pPr>
        <w:rPr>
          <w:b/>
        </w:rPr>
      </w:pPr>
    </w:p>
    <w:p w14:paraId="761B5A91" w14:textId="77777777" w:rsidR="008A372A" w:rsidRDefault="008A372A" w:rsidP="007F38E1">
      <w:pPr>
        <w:rPr>
          <w:b/>
        </w:rPr>
      </w:pPr>
    </w:p>
    <w:p w14:paraId="2FFDB4CD" w14:textId="77777777" w:rsidR="008A372A" w:rsidRDefault="008A372A" w:rsidP="007F38E1">
      <w:pPr>
        <w:rPr>
          <w:b/>
        </w:rPr>
      </w:pPr>
    </w:p>
    <w:p w14:paraId="2EC6FAAD" w14:textId="126E63F7" w:rsidR="007F38E1" w:rsidRDefault="007F38E1" w:rsidP="007F38E1">
      <w:r w:rsidRPr="00F31EE9">
        <w:rPr>
          <w:b/>
        </w:rPr>
        <w:t>Research Interests (</w:t>
      </w:r>
      <w:r>
        <w:rPr>
          <w:b/>
        </w:rPr>
        <w:t>highlight</w:t>
      </w:r>
      <w:r w:rsidRPr="00F31EE9">
        <w:rPr>
          <w:b/>
        </w:rPr>
        <w:t xml:space="preserve"> all that apply</w:t>
      </w:r>
      <w:r>
        <w:rPr>
          <w:b/>
        </w:rPr>
        <w:t xml:space="preserve"> to you</w:t>
      </w:r>
      <w:r w:rsidRPr="00F31EE9">
        <w:rPr>
          <w:b/>
        </w:rPr>
        <w:t>)</w:t>
      </w:r>
      <w:r>
        <w:t>:</w:t>
      </w:r>
    </w:p>
    <w:p w14:paraId="228B850F" w14:textId="77777777" w:rsidR="007F38E1" w:rsidRDefault="007F38E1" w:rsidP="007F38E1"/>
    <w:p w14:paraId="5D7C4B7E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Aboriginal and Indigenous law</w:t>
      </w:r>
    </w:p>
    <w:p w14:paraId="0468FFB6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Administrative law and regulatory governance</w:t>
      </w:r>
    </w:p>
    <w:p w14:paraId="4B26A1EA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Asian legal studies</w:t>
      </w:r>
    </w:p>
    <w:p w14:paraId="241E5BB6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Banking and finance law</w:t>
      </w:r>
    </w:p>
    <w:p w14:paraId="3BB11675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Business, corporate and commercial law</w:t>
      </w:r>
    </w:p>
    <w:p w14:paraId="13B748F8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Civil law</w:t>
      </w:r>
    </w:p>
    <w:p w14:paraId="797709FD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Comparative law</w:t>
      </w:r>
    </w:p>
    <w:p w14:paraId="66C71C14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Contract law</w:t>
      </w:r>
    </w:p>
    <w:p w14:paraId="7F8D1E21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Courts, litigation and access to justice</w:t>
      </w:r>
    </w:p>
    <w:p w14:paraId="63C9C349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Criminal law and criminal justice</w:t>
      </w:r>
    </w:p>
    <w:p w14:paraId="4E55A58E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Dispute resolution, arbitration and mediation</w:t>
      </w:r>
    </w:p>
    <w:p w14:paraId="46BD10DA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Environmental law, natural resources, and climate change</w:t>
      </w:r>
    </w:p>
    <w:p w14:paraId="5E3C53FC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lastRenderedPageBreak/>
        <w:t>European Union Law</w:t>
      </w:r>
    </w:p>
    <w:p w14:paraId="4B6ECDC0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Family Law</w:t>
      </w:r>
    </w:p>
    <w:p w14:paraId="74D82B78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Feminist legal studies</w:t>
      </w:r>
    </w:p>
    <w:p w14:paraId="240889F0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Health law and policy</w:t>
      </w:r>
    </w:p>
    <w:p w14:paraId="76A09307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Human rights</w:t>
      </w:r>
    </w:p>
    <w:p w14:paraId="09356164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Immigration and refugee law</w:t>
      </w:r>
    </w:p>
    <w:p w14:paraId="5FE5F7E4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Intellectual property law</w:t>
      </w:r>
    </w:p>
    <w:p w14:paraId="1463D95F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International law</w:t>
      </w:r>
    </w:p>
    <w:p w14:paraId="5596C86F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Jurisprudence, legal theory, and critical studies</w:t>
      </w:r>
    </w:p>
    <w:p w14:paraId="149429A3" w14:textId="77777777" w:rsidR="007F38E1" w:rsidRDefault="007F38E1" w:rsidP="007F38E1">
      <w:pPr>
        <w:pStyle w:val="ListParagraph"/>
        <w:numPr>
          <w:ilvl w:val="0"/>
          <w:numId w:val="1"/>
        </w:numPr>
      </w:pPr>
      <w:proofErr w:type="spellStart"/>
      <w:r>
        <w:t>Labour</w:t>
      </w:r>
      <w:proofErr w:type="spellEnd"/>
      <w:r>
        <w:t xml:space="preserve"> and employment law</w:t>
      </w:r>
    </w:p>
    <w:p w14:paraId="130E077E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Law and Cities</w:t>
      </w:r>
    </w:p>
    <w:p w14:paraId="1C4225DF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Law and development</w:t>
      </w:r>
    </w:p>
    <w:p w14:paraId="30B39F39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Law and social justice</w:t>
      </w:r>
    </w:p>
    <w:p w14:paraId="75F024EC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Law and society</w:t>
      </w:r>
    </w:p>
    <w:p w14:paraId="18C55C0F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Law, gender and sexuality</w:t>
      </w:r>
    </w:p>
    <w:p w14:paraId="66697BB2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Law, science and technology</w:t>
      </w:r>
    </w:p>
    <w:p w14:paraId="77BB4A1B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Legal education</w:t>
      </w:r>
    </w:p>
    <w:p w14:paraId="6716E3F8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Legal ethics and the legal profession</w:t>
      </w:r>
    </w:p>
    <w:p w14:paraId="74348C2A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Legal history</w:t>
      </w:r>
    </w:p>
    <w:p w14:paraId="1EF216C1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Legal methodology and interdisciplinary approaches</w:t>
      </w:r>
    </w:p>
    <w:p w14:paraId="485FA861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Media, entertainment and sports law</w:t>
      </w:r>
    </w:p>
    <w:p w14:paraId="18CB68E8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Property and real estate</w:t>
      </w:r>
    </w:p>
    <w:p w14:paraId="4E8453B0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Public and constitutional law</w:t>
      </w:r>
    </w:p>
    <w:p w14:paraId="458B64BF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Tax law and policy</w:t>
      </w:r>
    </w:p>
    <w:p w14:paraId="0FA4DD1D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Tort law</w:t>
      </w:r>
    </w:p>
    <w:p w14:paraId="42C36053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Transnational law</w:t>
      </w:r>
    </w:p>
    <w:p w14:paraId="5C53323B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Trusts and equity</w:t>
      </w:r>
    </w:p>
    <w:p w14:paraId="7EBAF8B7" w14:textId="77777777" w:rsidR="007F38E1" w:rsidRDefault="007F38E1" w:rsidP="007F38E1">
      <w:pPr>
        <w:pStyle w:val="ListParagraph"/>
        <w:numPr>
          <w:ilvl w:val="0"/>
          <w:numId w:val="1"/>
        </w:numPr>
      </w:pPr>
      <w:r>
        <w:t>Urban and municipal law</w:t>
      </w:r>
    </w:p>
    <w:p w14:paraId="1FA14293" w14:textId="77777777" w:rsidR="008E5B78" w:rsidRDefault="008E5B78"/>
    <w:p w14:paraId="0883CC8F" w14:textId="77777777" w:rsidR="00F31EE9" w:rsidRDefault="00F31EE9" w:rsidP="00F31EE9">
      <w:pPr>
        <w:pStyle w:val="Heading2"/>
      </w:pPr>
      <w:r>
        <w:t>Social Media Accounts links:</w:t>
      </w:r>
    </w:p>
    <w:p w14:paraId="434B448B" w14:textId="77777777" w:rsidR="00F31EE9" w:rsidRDefault="00F31EE9">
      <w:r w:rsidRPr="00F31EE9">
        <w:rPr>
          <w:b/>
        </w:rPr>
        <w:t>Twitter</w:t>
      </w:r>
      <w:r>
        <w:t>:</w:t>
      </w:r>
      <w:r>
        <w:br/>
      </w:r>
      <w:r w:rsidRPr="00F31EE9">
        <w:rPr>
          <w:b/>
        </w:rPr>
        <w:t>Facebook</w:t>
      </w:r>
      <w:r>
        <w:t>:</w:t>
      </w:r>
    </w:p>
    <w:p w14:paraId="399163FC" w14:textId="77777777" w:rsidR="00F31EE9" w:rsidRDefault="00F31EE9">
      <w:r w:rsidRPr="00F31EE9">
        <w:rPr>
          <w:b/>
        </w:rPr>
        <w:t>LinkedIn</w:t>
      </w:r>
      <w:r>
        <w:t>:</w:t>
      </w:r>
    </w:p>
    <w:p w14:paraId="19B58C12" w14:textId="77777777" w:rsidR="00F31EE9" w:rsidRDefault="00F31EE9">
      <w:bookmarkStart w:id="1" w:name="_GoBack"/>
      <w:bookmarkEnd w:id="1"/>
    </w:p>
    <w:bookmarkEnd w:id="0"/>
    <w:sectPr w:rsidR="00F3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C347C"/>
    <w:multiLevelType w:val="hybridMultilevel"/>
    <w:tmpl w:val="56AA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B9"/>
    <w:rsid w:val="0009481E"/>
    <w:rsid w:val="00110270"/>
    <w:rsid w:val="0015247B"/>
    <w:rsid w:val="001F093F"/>
    <w:rsid w:val="00207D7A"/>
    <w:rsid w:val="00257FEF"/>
    <w:rsid w:val="00335F34"/>
    <w:rsid w:val="003C1AB9"/>
    <w:rsid w:val="003E4B7D"/>
    <w:rsid w:val="00606E0D"/>
    <w:rsid w:val="006C46C8"/>
    <w:rsid w:val="00715CFC"/>
    <w:rsid w:val="00742246"/>
    <w:rsid w:val="007F38E1"/>
    <w:rsid w:val="00806F92"/>
    <w:rsid w:val="008A372A"/>
    <w:rsid w:val="008B0DD0"/>
    <w:rsid w:val="008E5B78"/>
    <w:rsid w:val="00921B9F"/>
    <w:rsid w:val="00942F1D"/>
    <w:rsid w:val="00960B87"/>
    <w:rsid w:val="009F5071"/>
    <w:rsid w:val="00A76FBF"/>
    <w:rsid w:val="00B34164"/>
    <w:rsid w:val="00B42D2C"/>
    <w:rsid w:val="00C1493C"/>
    <w:rsid w:val="00C50655"/>
    <w:rsid w:val="00D31427"/>
    <w:rsid w:val="00DF4AEF"/>
    <w:rsid w:val="00E50C5C"/>
    <w:rsid w:val="00F31EE9"/>
    <w:rsid w:val="00F756B0"/>
    <w:rsid w:val="00FA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E690"/>
  <w15:chartTrackingRefBased/>
  <w15:docId w15:val="{5CB88D5B-0CC5-4466-8E33-D315A9A8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E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D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B0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D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1E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31EE9"/>
    <w:pPr>
      <w:ind w:left="720"/>
      <w:contextualSpacing/>
    </w:pPr>
  </w:style>
  <w:style w:type="paragraph" w:styleId="Revision">
    <w:name w:val="Revision"/>
    <w:hidden/>
    <w:uiPriority w:val="99"/>
    <w:semiHidden/>
    <w:rsid w:val="0015247B"/>
  </w:style>
  <w:style w:type="character" w:styleId="CommentReference">
    <w:name w:val="annotation reference"/>
    <w:basedOn w:val="DefaultParagraphFont"/>
    <w:uiPriority w:val="99"/>
    <w:semiHidden/>
    <w:unhideWhenUsed/>
    <w:rsid w:val="00C1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quity.ubc.ca/resources/gender-diversity/pronou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Kwei, Robert</dc:creator>
  <cp:keywords/>
  <dc:description/>
  <cp:lastModifiedBy>Nunez, Carlos</cp:lastModifiedBy>
  <cp:revision>3</cp:revision>
  <dcterms:created xsi:type="dcterms:W3CDTF">2022-03-28T19:31:00Z</dcterms:created>
  <dcterms:modified xsi:type="dcterms:W3CDTF">2022-03-28T21:07:00Z</dcterms:modified>
</cp:coreProperties>
</file>